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6A9" w:rsidRDefault="00F546A9" w:rsidP="00F546A9">
      <w:pPr>
        <w:pStyle w:val="StandardWeb"/>
        <w:shd w:val="clear" w:color="auto" w:fill="F5F7F5"/>
        <w:spacing w:before="150" w:beforeAutospacing="0" w:after="225" w:afterAutospacing="0" w:line="348" w:lineRule="atLeast"/>
        <w:textAlignment w:val="baseline"/>
        <w:rPr>
          <w:rFonts w:ascii="Ubuntu" w:hAnsi="Ubuntu"/>
          <w:color w:val="000000"/>
        </w:rPr>
      </w:pPr>
      <w:r>
        <w:rPr>
          <w:rFonts w:ascii="Ubuntu" w:hAnsi="Ubuntu"/>
          <w:color w:val="000000"/>
        </w:rPr>
        <w:t xml:space="preserve">Saborski zastupnik, predsjednik Odbora za poljoprivredu u Hrvatskom saboru i predsjednik HSS-a, Branko </w:t>
      </w:r>
      <w:proofErr w:type="spellStart"/>
      <w:r>
        <w:rPr>
          <w:rFonts w:ascii="Ubuntu" w:hAnsi="Ubuntu"/>
          <w:color w:val="000000"/>
        </w:rPr>
        <w:t>Hrg</w:t>
      </w:r>
      <w:proofErr w:type="spellEnd"/>
      <w:r>
        <w:rPr>
          <w:rFonts w:ascii="Ubuntu" w:hAnsi="Ubuntu"/>
          <w:color w:val="000000"/>
        </w:rPr>
        <w:t xml:space="preserve"> sastao se u srijedu s predstavnicima Hrvatskog seljačkog saveza. Sastanku je prisustvovao i saborski zastupnik HSS-a Davor Vlaović.</w:t>
      </w:r>
    </w:p>
    <w:p w:rsidR="00F546A9" w:rsidRDefault="00F546A9" w:rsidP="00F546A9">
      <w:pPr>
        <w:pStyle w:val="StandardWeb"/>
        <w:shd w:val="clear" w:color="auto" w:fill="F5F7F5"/>
        <w:spacing w:before="150" w:beforeAutospacing="0" w:after="225" w:afterAutospacing="0" w:line="348" w:lineRule="atLeast"/>
        <w:textAlignment w:val="baseline"/>
        <w:rPr>
          <w:rFonts w:ascii="Ubuntu" w:hAnsi="Ubuntu"/>
          <w:color w:val="000000"/>
        </w:rPr>
      </w:pPr>
      <w:r>
        <w:rPr>
          <w:rFonts w:ascii="Ubuntu" w:hAnsi="Ubuntu"/>
          <w:color w:val="000000"/>
        </w:rPr>
        <w:t>Predstavnici Hrvatskog seljačkog saveza upozorili su na probleme koji onemogućavaju daljnji razvoj poljoprivrede u Repub</w:t>
      </w:r>
      <w:bookmarkStart w:id="0" w:name="_GoBack"/>
      <w:bookmarkEnd w:id="0"/>
      <w:r>
        <w:rPr>
          <w:rFonts w:ascii="Ubuntu" w:hAnsi="Ubuntu"/>
          <w:color w:val="000000"/>
        </w:rPr>
        <w:t xml:space="preserve">lici Hrvatskoj. Upozorili su na potrebu novog pristupa u zemljišnoj politici, te na hitno zaustavljanje raspolaganja državnim poljoprivrednim zemljištem, sve dok se u proceduru ne upute izmjene i dopune Zakona o poljoprivrednom zemljištu kojima bi se osigurala prednost u raspolaganju poljoprivrednim zemljištem za mala i srednja poljoprivredna gospodarstva. Pozvali su i na ujednačavanje visine zakupa državnog poljoprivrednog zemljišta. Predsjednik </w:t>
      </w:r>
      <w:proofErr w:type="spellStart"/>
      <w:r>
        <w:rPr>
          <w:rFonts w:ascii="Ubuntu" w:hAnsi="Ubuntu"/>
          <w:color w:val="000000"/>
        </w:rPr>
        <w:t>Hrg</w:t>
      </w:r>
      <w:proofErr w:type="spellEnd"/>
      <w:r>
        <w:rPr>
          <w:rFonts w:ascii="Ubuntu" w:hAnsi="Ubuntu"/>
          <w:color w:val="000000"/>
        </w:rPr>
        <w:t xml:space="preserve"> podsjetio je kako je jedna od smjernica reformske vlade upravo revizija postojeće zakonske regulative koja bi osigurala stavljanje poljoprivrednog zemljišta u funkciju, a kojom bi se prednost dala malim i srednjim obiteljskim gospodarstvima kao nosiocima ruralnog razvoja RH. Razgovaralo se i o korištenju šumskog zemljišta koja je pogodno za neke vrste poljoprivredne proizvodnje (uzgoj smilja) i o potrebi reguliranja ovog pitanja u predstojećoj izmjeni i dopuni Zakona o poljoprivrednom zemljištu i Zakona o šumama.</w:t>
      </w:r>
    </w:p>
    <w:p w:rsidR="00F546A9" w:rsidRDefault="00F546A9" w:rsidP="00F546A9">
      <w:pPr>
        <w:pStyle w:val="StandardWeb"/>
        <w:shd w:val="clear" w:color="auto" w:fill="F5F7F5"/>
        <w:spacing w:before="150" w:beforeAutospacing="0" w:after="225" w:afterAutospacing="0" w:line="348" w:lineRule="atLeast"/>
        <w:textAlignment w:val="baseline"/>
        <w:rPr>
          <w:rFonts w:ascii="Ubuntu" w:hAnsi="Ubuntu"/>
          <w:color w:val="000000"/>
        </w:rPr>
      </w:pPr>
      <w:r>
        <w:rPr>
          <w:rFonts w:ascii="Ubuntu" w:hAnsi="Ubuntu"/>
          <w:color w:val="000000"/>
        </w:rPr>
        <w:t xml:space="preserve">Problem isplata potpora u poljoprivredi, nužnost utvrđivanja maksimalnog iznosa potpore po korisniku, kao i problem stočara koji nisu bili obuhvaćeni isplatom akontacije u 2015. godini navedeni su kao problemi koji dodatno otežavaju kontinuitet poljoprivredne proizvodnje. Predsjednik </w:t>
      </w:r>
      <w:proofErr w:type="spellStart"/>
      <w:r>
        <w:rPr>
          <w:rFonts w:ascii="Ubuntu" w:hAnsi="Ubuntu"/>
          <w:color w:val="000000"/>
        </w:rPr>
        <w:t>Hrg</w:t>
      </w:r>
      <w:proofErr w:type="spellEnd"/>
      <w:r>
        <w:rPr>
          <w:rFonts w:ascii="Ubuntu" w:hAnsi="Ubuntu"/>
          <w:color w:val="000000"/>
        </w:rPr>
        <w:t xml:space="preserve"> je naglasio kako će o ovom problemu razgovarati s ministrom poljoprivrede, a kako bi se iznašao najbolji model rješavanja ovih pitanja.</w:t>
      </w:r>
    </w:p>
    <w:p w:rsidR="00F546A9" w:rsidRDefault="00F546A9" w:rsidP="00F546A9">
      <w:pPr>
        <w:pStyle w:val="StandardWeb"/>
        <w:shd w:val="clear" w:color="auto" w:fill="F5F7F5"/>
        <w:spacing w:before="150" w:beforeAutospacing="0" w:after="225" w:afterAutospacing="0" w:line="348" w:lineRule="atLeast"/>
        <w:textAlignment w:val="baseline"/>
        <w:rPr>
          <w:rFonts w:ascii="Ubuntu" w:hAnsi="Ubuntu"/>
          <w:color w:val="000000"/>
        </w:rPr>
      </w:pPr>
      <w:r>
        <w:rPr>
          <w:rFonts w:ascii="Ubuntu" w:hAnsi="Ubuntu"/>
          <w:color w:val="000000"/>
        </w:rPr>
        <w:t xml:space="preserve">Predstavnici Hrvatskog seljačkog saveza pozvali su na smanjenje PDV-a na hranu i repromaterijal za primarnu poljoprivrednu proizvodnju kako bi proizvodi hrvatske poljoprivredne postali konkurentniji ne samo na hrvatskom nego i na tržištu EU. Upozorili su i na potrebu određivanja povoljnijih kriterija kreditiranja poljoprivredne proizvodnje, ali i potrebu revizije natječaja po Programu ruralnog razvoja Republike Hrvatske 2014 – 2020. Predsjednik </w:t>
      </w:r>
      <w:proofErr w:type="spellStart"/>
      <w:r>
        <w:rPr>
          <w:rFonts w:ascii="Ubuntu" w:hAnsi="Ubuntu"/>
          <w:color w:val="000000"/>
        </w:rPr>
        <w:t>Hrg</w:t>
      </w:r>
      <w:proofErr w:type="spellEnd"/>
      <w:r>
        <w:rPr>
          <w:rFonts w:ascii="Ubuntu" w:hAnsi="Ubuntu"/>
          <w:color w:val="000000"/>
        </w:rPr>
        <w:t xml:space="preserve"> podsjetio je kako je jedna od smjernica reformske vlade revizija represivne porezne politike, te usmjerenje mjera Programa ruralnog razvoja prema poticanju malih i srednjih poljoprivrednika.</w:t>
      </w:r>
    </w:p>
    <w:p w:rsidR="00F546A9" w:rsidRDefault="00F546A9" w:rsidP="00F546A9">
      <w:pPr>
        <w:pStyle w:val="StandardWeb"/>
        <w:shd w:val="clear" w:color="auto" w:fill="F5F7F5"/>
        <w:spacing w:before="150" w:beforeAutospacing="0" w:after="225" w:afterAutospacing="0" w:line="348" w:lineRule="atLeast"/>
        <w:textAlignment w:val="baseline"/>
        <w:rPr>
          <w:rFonts w:ascii="Ubuntu" w:hAnsi="Ubuntu"/>
          <w:color w:val="000000"/>
        </w:rPr>
      </w:pPr>
      <w:r>
        <w:rPr>
          <w:rFonts w:ascii="Ubuntu" w:hAnsi="Ubuntu"/>
          <w:color w:val="000000"/>
        </w:rPr>
        <w:t xml:space="preserve">Zaključno se razgovaralo o strategiji razvoja sela i boljem pozicioniranju Hrvatske poljoprivredne komore, u čijem sastavu bi osim seljaka trebala biti i sve službe i agencije koje se bave selom. Predsjednik </w:t>
      </w:r>
      <w:proofErr w:type="spellStart"/>
      <w:r>
        <w:rPr>
          <w:rFonts w:ascii="Ubuntu" w:hAnsi="Ubuntu"/>
          <w:color w:val="000000"/>
        </w:rPr>
        <w:t>Hrg</w:t>
      </w:r>
      <w:proofErr w:type="spellEnd"/>
      <w:r>
        <w:rPr>
          <w:rFonts w:ascii="Ubuntu" w:hAnsi="Ubuntu"/>
          <w:color w:val="000000"/>
        </w:rPr>
        <w:t xml:space="preserve"> istaknuo je kako Strategije razvoja poljoprivrede i šumarstva treba biti temeljni dokument daljnjeg razvoja hrvatske poljoprivrede i na nju naslonjenih gospodarskih aktivnosti, a HPK bi definiranjem ove Strategije trebala postati glasnogovornik hrvatske poljoprivrede.</w:t>
      </w:r>
    </w:p>
    <w:p w:rsidR="000C6F84" w:rsidRDefault="000C6F84"/>
    <w:sectPr w:rsidR="000C6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6A9"/>
    <w:rsid w:val="000C6F84"/>
    <w:rsid w:val="00283A7C"/>
    <w:rsid w:val="00F5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4822F-04C6-45C8-8886-CBC25A50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F54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0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2016-02-12T10:33:00Z</dcterms:created>
  <dcterms:modified xsi:type="dcterms:W3CDTF">2016-02-12T10:59:00Z</dcterms:modified>
</cp:coreProperties>
</file>