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D0" w:rsidRDefault="00BB2441" w:rsidP="009B24FC">
      <w:pPr>
        <w:spacing w:line="276" w:lineRule="auto"/>
        <w:rPr>
          <w:rFonts w:asciiTheme="majorHAnsi" w:hAnsiTheme="majorHAnsi"/>
          <w:b/>
          <w:sz w:val="28"/>
          <w:szCs w:val="28"/>
        </w:rPr>
      </w:pPr>
      <w:r w:rsidRPr="001A31DF">
        <w:rPr>
          <w:rFonts w:asciiTheme="majorHAnsi" w:hAnsiTheme="majorHAnsi"/>
          <w:b/>
          <w:sz w:val="28"/>
          <w:szCs w:val="28"/>
        </w:rPr>
        <w:t>NOĆ MUZEJA U OTAVICAMA 2016.</w:t>
      </w:r>
    </w:p>
    <w:p w:rsidR="000622C1" w:rsidRPr="002E3DD0" w:rsidRDefault="002E3DD0" w:rsidP="009B24FC">
      <w:pPr>
        <w:spacing w:line="276" w:lineRule="auto"/>
        <w:rPr>
          <w:rFonts w:asciiTheme="majorHAnsi" w:hAnsiTheme="majorHAnsi"/>
          <w:b/>
          <w:sz w:val="24"/>
          <w:szCs w:val="24"/>
        </w:rPr>
      </w:pPr>
      <w:r w:rsidRPr="002E3DD0">
        <w:rPr>
          <w:rFonts w:asciiTheme="majorHAnsi" w:hAnsiTheme="majorHAnsi"/>
          <w:b/>
          <w:sz w:val="24"/>
          <w:szCs w:val="24"/>
        </w:rPr>
        <w:t>petak 29. siječnja 2016.</w:t>
      </w:r>
    </w:p>
    <w:p w:rsidR="009A6BF4" w:rsidRPr="002E3DD0" w:rsidRDefault="009A6BF4" w:rsidP="009B24FC">
      <w:pPr>
        <w:spacing w:line="276" w:lineRule="auto"/>
        <w:rPr>
          <w:rFonts w:asciiTheme="majorHAnsi" w:hAnsiTheme="majorHAnsi"/>
          <w:b/>
          <w:sz w:val="18"/>
          <w:szCs w:val="18"/>
        </w:rPr>
      </w:pPr>
    </w:p>
    <w:p w:rsidR="009A6BF4" w:rsidRPr="009B24FC" w:rsidRDefault="009A6BF4" w:rsidP="009B24FC">
      <w:pPr>
        <w:spacing w:line="276" w:lineRule="auto"/>
        <w:rPr>
          <w:b/>
          <w:caps/>
          <w:u w:val="single"/>
        </w:rPr>
      </w:pPr>
      <w:r w:rsidRPr="009B24FC">
        <w:rPr>
          <w:rFonts w:asciiTheme="majorHAnsi" w:hAnsiTheme="majorHAnsi"/>
          <w:b/>
          <w:u w:val="single"/>
        </w:rPr>
        <w:t>DEKODIRANJE MEŠTROVIĆA - Izložba Meštrovićevih crteža za dekoraciju kupole Crkve Presvetog Otkupitelja</w:t>
      </w:r>
    </w:p>
    <w:p w:rsidR="001A31DF" w:rsidRPr="001A31DF" w:rsidRDefault="001A31DF" w:rsidP="009B24FC">
      <w:pPr>
        <w:spacing w:line="276" w:lineRule="auto"/>
        <w:rPr>
          <w:rFonts w:asciiTheme="majorHAnsi" w:hAnsiTheme="majorHAnsi"/>
          <w:b/>
        </w:rPr>
      </w:pPr>
      <w:r w:rsidRPr="001A31DF">
        <w:rPr>
          <w:rFonts w:asciiTheme="majorHAnsi" w:hAnsiTheme="majorHAnsi"/>
          <w:b/>
        </w:rPr>
        <w:t>Vrijeme održavanja: 19:00 h</w:t>
      </w:r>
    </w:p>
    <w:p w:rsidR="0052526E" w:rsidRPr="00A74C1A" w:rsidRDefault="001A31DF" w:rsidP="009B24FC">
      <w:pPr>
        <w:spacing w:line="276" w:lineRule="auto"/>
        <w:rPr>
          <w:rFonts w:asciiTheme="majorHAnsi" w:hAnsiTheme="majorHAnsi"/>
          <w:b/>
        </w:rPr>
      </w:pPr>
      <w:r w:rsidRPr="001A31DF">
        <w:rPr>
          <w:rFonts w:asciiTheme="majorHAnsi" w:hAnsiTheme="majorHAnsi"/>
          <w:b/>
        </w:rPr>
        <w:t xml:space="preserve">Mjesto održavanja: </w:t>
      </w:r>
      <w:r w:rsidR="0052526E" w:rsidRPr="001A31DF">
        <w:rPr>
          <w:rFonts w:asciiTheme="majorHAnsi" w:hAnsiTheme="majorHAnsi"/>
          <w:b/>
        </w:rPr>
        <w:t xml:space="preserve">Osnovna škola </w:t>
      </w:r>
      <w:r w:rsidR="009A6BF4" w:rsidRPr="001A31DF">
        <w:rPr>
          <w:rFonts w:asciiTheme="majorHAnsi" w:hAnsiTheme="majorHAnsi"/>
          <w:b/>
        </w:rPr>
        <w:t>u Otavicama</w:t>
      </w:r>
    </w:p>
    <w:p w:rsidR="007A6786" w:rsidRPr="00A74C1A" w:rsidRDefault="00BB2441" w:rsidP="009B24FC">
      <w:pPr>
        <w:spacing w:line="276" w:lineRule="auto"/>
        <w:rPr>
          <w:rFonts w:asciiTheme="majorHAnsi" w:eastAsia="Calibri" w:hAnsiTheme="majorHAnsi" w:cs="Times New Roman"/>
        </w:rPr>
      </w:pPr>
      <w:r w:rsidRPr="00A74C1A">
        <w:rPr>
          <w:rFonts w:asciiTheme="majorHAnsi" w:hAnsiTheme="majorHAnsi"/>
        </w:rPr>
        <w:t>Crteži Ivana Meštrovića namijenjeni oslikavanju svoda kupole Crkve Presvetog Otkupitelja izložit će se u novo</w:t>
      </w:r>
      <w:r w:rsidR="00900F09" w:rsidRPr="00A74C1A">
        <w:rPr>
          <w:rFonts w:asciiTheme="majorHAnsi" w:hAnsiTheme="majorHAnsi"/>
        </w:rPr>
        <w:t>o</w:t>
      </w:r>
      <w:r w:rsidRPr="00A74C1A">
        <w:rPr>
          <w:rFonts w:asciiTheme="majorHAnsi" w:hAnsiTheme="majorHAnsi"/>
        </w:rPr>
        <w:t xml:space="preserve">bnovljenoj osnovnoj školi u Otavicama, u neposrednoj blizini obiteljske kuće i grobnice obitelji Meštrović. </w:t>
      </w:r>
      <w:proofErr w:type="spellStart"/>
      <w:r w:rsidRPr="00A74C1A">
        <w:rPr>
          <w:rFonts w:asciiTheme="majorHAnsi" w:hAnsiTheme="majorHAnsi"/>
        </w:rPr>
        <w:t>Otavička</w:t>
      </w:r>
      <w:proofErr w:type="spellEnd"/>
      <w:r w:rsidRPr="00A74C1A">
        <w:rPr>
          <w:rFonts w:asciiTheme="majorHAnsi" w:hAnsiTheme="majorHAnsi"/>
        </w:rPr>
        <w:t xml:space="preserve"> škola izgrađena je 1931. godine marom i zalaganjem Ivana Meštrovića te prema njegovom idejnom projektu, a djelovala je sve do početka rata 1991. godine. </w:t>
      </w:r>
      <w:r w:rsidR="007A6786" w:rsidRPr="00A74C1A">
        <w:rPr>
          <w:rFonts w:asciiTheme="majorHAnsi" w:hAnsiTheme="majorHAnsi"/>
        </w:rPr>
        <w:t xml:space="preserve">Danas je jedan od lokaliteta uključenih u kulturno-turistički itinerar </w:t>
      </w:r>
      <w:r w:rsidR="007A6786" w:rsidRPr="00A74C1A">
        <w:rPr>
          <w:rFonts w:asciiTheme="majorHAnsi" w:hAnsiTheme="majorHAnsi"/>
          <w:i/>
        </w:rPr>
        <w:t xml:space="preserve">U Meštrovićevom rodnom kraju </w:t>
      </w:r>
      <w:r w:rsidR="007A6786" w:rsidRPr="00A74C1A">
        <w:rPr>
          <w:rFonts w:asciiTheme="majorHAnsi" w:hAnsiTheme="majorHAnsi"/>
        </w:rPr>
        <w:t xml:space="preserve">kojim se afirmira Meštrovićevo djelovanje u zavičajnim Otavicama i njegov doprinos razvoju ovog dijela Dalmatinske zagore. </w:t>
      </w:r>
      <w:r w:rsidR="007A6786" w:rsidRPr="00A74C1A">
        <w:rPr>
          <w:rFonts w:asciiTheme="majorHAnsi" w:eastAsia="Calibri" w:hAnsiTheme="majorHAnsi" w:cs="Times New Roman"/>
        </w:rPr>
        <w:t xml:space="preserve">U svom graditeljskom zamahu u četvrtom desetljeću prošlog stoljeća, Ivan Meštrović je svom rodnom kraju podario crkvu, osnovnu školu i zdravstvenu stanicu, a regulacijom rijeke </w:t>
      </w:r>
      <w:proofErr w:type="spellStart"/>
      <w:r w:rsidR="007A6786" w:rsidRPr="00A74C1A">
        <w:rPr>
          <w:rFonts w:asciiTheme="majorHAnsi" w:eastAsia="Calibri" w:hAnsiTheme="majorHAnsi" w:cs="Times New Roman"/>
        </w:rPr>
        <w:t>Čikole</w:t>
      </w:r>
      <w:proofErr w:type="spellEnd"/>
      <w:r w:rsidR="007A6786" w:rsidRPr="00A74C1A">
        <w:rPr>
          <w:rFonts w:asciiTheme="majorHAnsi" w:eastAsia="Calibri" w:hAnsiTheme="majorHAnsi" w:cs="Times New Roman"/>
        </w:rPr>
        <w:t xml:space="preserve"> te izgradnjom mosta i prilaznih putova unaprijedio infrastrukturu Petrovog polja. </w:t>
      </w:r>
    </w:p>
    <w:p w:rsidR="000622C1" w:rsidRPr="00A74C1A" w:rsidRDefault="00BB2441" w:rsidP="009B24FC">
      <w:pPr>
        <w:spacing w:line="276" w:lineRule="auto"/>
        <w:rPr>
          <w:rFonts w:asciiTheme="majorHAnsi" w:hAnsiTheme="majorHAnsi"/>
        </w:rPr>
      </w:pPr>
      <w:r w:rsidRPr="00A74C1A">
        <w:rPr>
          <w:rFonts w:asciiTheme="majorHAnsi" w:hAnsiTheme="majorHAnsi"/>
        </w:rPr>
        <w:t xml:space="preserve">U uređenom prostoru </w:t>
      </w:r>
      <w:r w:rsidR="00562B13" w:rsidRPr="00A74C1A">
        <w:rPr>
          <w:rFonts w:asciiTheme="majorHAnsi" w:hAnsiTheme="majorHAnsi"/>
        </w:rPr>
        <w:t xml:space="preserve">osnovne škole, </w:t>
      </w:r>
      <w:r w:rsidRPr="00A74C1A">
        <w:rPr>
          <w:rFonts w:asciiTheme="majorHAnsi" w:hAnsiTheme="majorHAnsi"/>
        </w:rPr>
        <w:t>čija je obnova trajala od 2012</w:t>
      </w:r>
      <w:r w:rsidR="00562B13" w:rsidRPr="00A74C1A">
        <w:rPr>
          <w:rFonts w:asciiTheme="majorHAnsi" w:hAnsiTheme="majorHAnsi"/>
        </w:rPr>
        <w:t>.</w:t>
      </w:r>
      <w:r w:rsidR="00E85EC9">
        <w:rPr>
          <w:rFonts w:asciiTheme="majorHAnsi" w:hAnsiTheme="majorHAnsi"/>
        </w:rPr>
        <w:t xml:space="preserve"> </w:t>
      </w:r>
      <w:r w:rsidR="00562B13" w:rsidRPr="00A74C1A">
        <w:rPr>
          <w:rFonts w:asciiTheme="majorHAnsi" w:hAnsiTheme="majorHAnsi"/>
        </w:rPr>
        <w:t>–</w:t>
      </w:r>
      <w:r w:rsidR="00E85EC9">
        <w:rPr>
          <w:rFonts w:asciiTheme="majorHAnsi" w:hAnsiTheme="majorHAnsi"/>
        </w:rPr>
        <w:t xml:space="preserve"> </w:t>
      </w:r>
      <w:r w:rsidRPr="00A74C1A">
        <w:rPr>
          <w:rFonts w:asciiTheme="majorHAnsi" w:hAnsiTheme="majorHAnsi"/>
        </w:rPr>
        <w:t>2015. godine</w:t>
      </w:r>
      <w:r w:rsidR="00562B13" w:rsidRPr="00A74C1A">
        <w:rPr>
          <w:rFonts w:asciiTheme="majorHAnsi" w:hAnsiTheme="majorHAnsi"/>
        </w:rPr>
        <w:t>,</w:t>
      </w:r>
      <w:r w:rsidRPr="00A74C1A">
        <w:rPr>
          <w:rFonts w:asciiTheme="majorHAnsi" w:hAnsiTheme="majorHAnsi"/>
        </w:rPr>
        <w:t xml:space="preserve"> predstavit će</w:t>
      </w:r>
      <w:r w:rsidR="00562B13" w:rsidRPr="00A74C1A">
        <w:rPr>
          <w:rFonts w:asciiTheme="majorHAnsi" w:hAnsiTheme="majorHAnsi"/>
        </w:rPr>
        <w:t xml:space="preserve"> se</w:t>
      </w:r>
      <w:r w:rsidRPr="00A74C1A">
        <w:rPr>
          <w:rFonts w:asciiTheme="majorHAnsi" w:hAnsiTheme="majorHAnsi"/>
        </w:rPr>
        <w:t xml:space="preserve"> materijal za dovršenje unutarnjeg uređenja Meštrovićeve grobnice, čija realizacija nažalost nikad nije ostvarena. </w:t>
      </w:r>
      <w:r w:rsidR="00562B13" w:rsidRPr="00A74C1A">
        <w:rPr>
          <w:rFonts w:asciiTheme="majorHAnsi" w:hAnsiTheme="majorHAnsi"/>
        </w:rPr>
        <w:t xml:space="preserve">Pa ipak, ikonografski program moguće je rekonstruirati iz velikog broja skica i crteža za dekoraciju kupole koji se čuvaju u Galeriji Meštrović u Splitu. Sudeći po njima, Meštrovićeva namjera je bila prikazati sve velike svjetske religije (židovstvo, kršćanstvo, islam, hinduizam, konfucijanizam), ali isto tako, povezati profano i sakralno u želji da dade počast najvećim duhovnim dosezima čovječanstva: umjetnosti i religiji. Svakako, </w:t>
      </w:r>
      <w:proofErr w:type="spellStart"/>
      <w:r w:rsidR="00562B13" w:rsidRPr="00A74C1A">
        <w:rPr>
          <w:rFonts w:asciiTheme="majorHAnsi" w:hAnsiTheme="majorHAnsi"/>
        </w:rPr>
        <w:t>iščitavanjem</w:t>
      </w:r>
      <w:proofErr w:type="spellEnd"/>
      <w:r w:rsidR="00562B13" w:rsidRPr="00A74C1A">
        <w:rPr>
          <w:rFonts w:asciiTheme="majorHAnsi" w:hAnsiTheme="majorHAnsi"/>
        </w:rPr>
        <w:t xml:space="preserve"> Meštrovićeva</w:t>
      </w:r>
      <w:r w:rsidRPr="00A74C1A">
        <w:rPr>
          <w:rFonts w:asciiTheme="majorHAnsi" w:hAnsiTheme="majorHAnsi"/>
        </w:rPr>
        <w:t xml:space="preserve"> izuzetno kompleksnog </w:t>
      </w:r>
      <w:proofErr w:type="spellStart"/>
      <w:r w:rsidRPr="00A74C1A">
        <w:rPr>
          <w:rFonts w:asciiTheme="majorHAnsi" w:hAnsiTheme="majorHAnsi"/>
        </w:rPr>
        <w:t>ikonografskog</w:t>
      </w:r>
      <w:proofErr w:type="spellEnd"/>
      <w:r w:rsidRPr="00A74C1A">
        <w:rPr>
          <w:rFonts w:asciiTheme="majorHAnsi" w:hAnsiTheme="majorHAnsi"/>
        </w:rPr>
        <w:t xml:space="preserve"> programa otkriva</w:t>
      </w:r>
      <w:r w:rsidR="00562B13" w:rsidRPr="00A74C1A">
        <w:rPr>
          <w:rFonts w:asciiTheme="majorHAnsi" w:hAnsiTheme="majorHAnsi"/>
        </w:rPr>
        <w:t xml:space="preserve"> se umjetnikov sasvim osoban i nadasve</w:t>
      </w:r>
      <w:r w:rsidRPr="00A74C1A">
        <w:rPr>
          <w:rFonts w:asciiTheme="majorHAnsi" w:hAnsiTheme="majorHAnsi"/>
        </w:rPr>
        <w:t xml:space="preserve"> osebujan svjetonazor.</w:t>
      </w:r>
      <w:r w:rsidR="005D349C" w:rsidRPr="00A74C1A">
        <w:rPr>
          <w:rFonts w:asciiTheme="majorHAnsi" w:hAnsiTheme="majorHAnsi"/>
        </w:rPr>
        <w:t xml:space="preserve"> Cilj ovakvog izložbenog programa je započeti niz projek</w:t>
      </w:r>
      <w:r w:rsidR="0028591E" w:rsidRPr="00A74C1A">
        <w:rPr>
          <w:rFonts w:asciiTheme="majorHAnsi" w:hAnsiTheme="majorHAnsi"/>
        </w:rPr>
        <w:t>a</w:t>
      </w:r>
      <w:r w:rsidR="005D349C" w:rsidRPr="00A74C1A">
        <w:rPr>
          <w:rFonts w:asciiTheme="majorHAnsi" w:hAnsiTheme="majorHAnsi"/>
        </w:rPr>
        <w:t xml:space="preserve">ta kojima će se kulturno dobro staviti u novu funkciju: prezentaciju umjetničke baštine i djelovanje </w:t>
      </w:r>
      <w:r w:rsidR="00F455BF" w:rsidRPr="00A74C1A">
        <w:rPr>
          <w:rFonts w:asciiTheme="majorHAnsi" w:hAnsiTheme="majorHAnsi"/>
        </w:rPr>
        <w:t xml:space="preserve">kulturno-umjetničkih </w:t>
      </w:r>
      <w:r w:rsidR="005D349C" w:rsidRPr="00A74C1A">
        <w:rPr>
          <w:rFonts w:asciiTheme="majorHAnsi" w:hAnsiTheme="majorHAnsi"/>
        </w:rPr>
        <w:t>udruga Petrovog polja.</w:t>
      </w:r>
      <w:r w:rsidR="00E85F4F">
        <w:rPr>
          <w:rFonts w:asciiTheme="majorHAnsi" w:hAnsiTheme="majorHAnsi"/>
        </w:rPr>
        <w:t xml:space="preserve"> Izložba ostaje otvorena do 31. siječnja.</w:t>
      </w:r>
    </w:p>
    <w:p w:rsidR="00641599" w:rsidRPr="00A74C1A" w:rsidRDefault="000622C1" w:rsidP="009B24FC">
      <w:pPr>
        <w:spacing w:line="276" w:lineRule="auto"/>
        <w:rPr>
          <w:rFonts w:asciiTheme="majorHAnsi" w:hAnsiTheme="majorHAnsi"/>
        </w:rPr>
      </w:pPr>
      <w:r w:rsidRPr="00A74C1A">
        <w:rPr>
          <w:rFonts w:asciiTheme="majorHAnsi" w:hAnsiTheme="majorHAnsi"/>
          <w:b/>
        </w:rPr>
        <w:t>Autorica izložbe:</w:t>
      </w:r>
      <w:r w:rsidRPr="00A74C1A">
        <w:rPr>
          <w:rFonts w:asciiTheme="majorHAnsi" w:hAnsiTheme="majorHAnsi"/>
        </w:rPr>
        <w:t xml:space="preserve"> Zorana Jurić Šabić</w:t>
      </w:r>
      <w:r w:rsidR="009B24FC">
        <w:rPr>
          <w:rFonts w:asciiTheme="majorHAnsi" w:hAnsiTheme="majorHAnsi"/>
        </w:rPr>
        <w:t>, Muzeji Ivana Meštrovića</w:t>
      </w:r>
    </w:p>
    <w:p w:rsidR="000622C1" w:rsidRPr="00A74C1A" w:rsidRDefault="00562B13" w:rsidP="009B24FC">
      <w:pPr>
        <w:spacing w:line="276" w:lineRule="auto"/>
        <w:rPr>
          <w:rFonts w:asciiTheme="majorHAnsi" w:hAnsiTheme="majorHAnsi"/>
        </w:rPr>
      </w:pPr>
      <w:r w:rsidRPr="00A74C1A">
        <w:rPr>
          <w:rFonts w:asciiTheme="majorHAnsi" w:hAnsiTheme="majorHAnsi"/>
          <w:b/>
        </w:rPr>
        <w:t>Sudjeluj</w:t>
      </w:r>
      <w:r w:rsidR="0069280F">
        <w:rPr>
          <w:rFonts w:asciiTheme="majorHAnsi" w:hAnsiTheme="majorHAnsi"/>
          <w:b/>
        </w:rPr>
        <w:t>e</w:t>
      </w:r>
      <w:r w:rsidRPr="00A74C1A">
        <w:rPr>
          <w:rFonts w:asciiTheme="majorHAnsi" w:hAnsiTheme="majorHAnsi"/>
          <w:b/>
        </w:rPr>
        <w:t>:</w:t>
      </w:r>
      <w:r w:rsidRPr="00A74C1A">
        <w:rPr>
          <w:rFonts w:asciiTheme="majorHAnsi" w:hAnsiTheme="majorHAnsi"/>
        </w:rPr>
        <w:t xml:space="preserve"> Josip Sučić, načelnik Općine Ružić</w:t>
      </w:r>
    </w:p>
    <w:p w:rsidR="00562B13" w:rsidRPr="002E3DD0" w:rsidRDefault="00562B13" w:rsidP="009B24FC">
      <w:pPr>
        <w:spacing w:line="276" w:lineRule="auto"/>
        <w:rPr>
          <w:rFonts w:asciiTheme="majorHAnsi" w:hAnsiTheme="majorHAnsi"/>
          <w:sz w:val="18"/>
          <w:szCs w:val="18"/>
        </w:rPr>
      </w:pPr>
    </w:p>
    <w:p w:rsidR="009A6BF4" w:rsidRPr="009B24FC" w:rsidRDefault="009A6BF4" w:rsidP="009B24FC">
      <w:pPr>
        <w:spacing w:line="276" w:lineRule="auto"/>
        <w:rPr>
          <w:rFonts w:asciiTheme="majorHAnsi" w:hAnsiTheme="majorHAnsi"/>
          <w:b/>
          <w:u w:val="single"/>
        </w:rPr>
      </w:pPr>
      <w:r w:rsidRPr="009B24FC">
        <w:rPr>
          <w:rFonts w:asciiTheme="majorHAnsi" w:hAnsiTheme="majorHAnsi"/>
          <w:b/>
          <w:u w:val="single"/>
        </w:rPr>
        <w:t>MEŠ</w:t>
      </w:r>
      <w:r w:rsidR="00412F91">
        <w:rPr>
          <w:rFonts w:asciiTheme="majorHAnsi" w:hAnsiTheme="majorHAnsi"/>
          <w:b/>
          <w:u w:val="single"/>
        </w:rPr>
        <w:t xml:space="preserve">TROVIĆ: NOVA DIMENZIJA  – </w:t>
      </w:r>
      <w:proofErr w:type="spellStart"/>
      <w:r w:rsidR="00412F91">
        <w:rPr>
          <w:rFonts w:asciiTheme="majorHAnsi" w:hAnsiTheme="majorHAnsi"/>
          <w:b/>
          <w:u w:val="single"/>
        </w:rPr>
        <w:t>Video</w:t>
      </w:r>
      <w:r w:rsidRPr="009B24FC">
        <w:rPr>
          <w:rFonts w:asciiTheme="majorHAnsi" w:hAnsiTheme="majorHAnsi"/>
          <w:b/>
          <w:u w:val="single"/>
        </w:rPr>
        <w:t>projekcije</w:t>
      </w:r>
      <w:proofErr w:type="spellEnd"/>
    </w:p>
    <w:p w:rsidR="001A31DF" w:rsidRDefault="001A31DF" w:rsidP="009B24FC">
      <w:pPr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Vrijeme održavanja: 20:00 h</w:t>
      </w:r>
    </w:p>
    <w:p w:rsidR="0052526E" w:rsidRPr="00A74C1A" w:rsidRDefault="001A31DF" w:rsidP="009B24FC">
      <w:pPr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Mjesto održavanja: </w:t>
      </w:r>
      <w:r w:rsidR="0052526E" w:rsidRPr="00A74C1A">
        <w:rPr>
          <w:rFonts w:asciiTheme="majorHAnsi" w:hAnsiTheme="majorHAnsi"/>
          <w:b/>
        </w:rPr>
        <w:t>Crkva Presvetog Otkupitelja</w:t>
      </w:r>
      <w:r>
        <w:rPr>
          <w:rFonts w:asciiTheme="majorHAnsi" w:hAnsiTheme="majorHAnsi"/>
          <w:b/>
        </w:rPr>
        <w:t xml:space="preserve"> – grobnica obitelji Meštrović</w:t>
      </w:r>
    </w:p>
    <w:p w:rsidR="00DA34A8" w:rsidRPr="00A74C1A" w:rsidRDefault="00E23BEF" w:rsidP="009B24FC">
      <w:pPr>
        <w:spacing w:line="276" w:lineRule="auto"/>
        <w:rPr>
          <w:rFonts w:asciiTheme="majorHAnsi" w:hAnsiTheme="majorHAnsi"/>
        </w:rPr>
      </w:pPr>
      <w:r w:rsidRPr="00A74C1A">
        <w:rPr>
          <w:rFonts w:asciiTheme="majorHAnsi" w:hAnsiTheme="majorHAnsi"/>
        </w:rPr>
        <w:t>Uz projekcije video-materijala nastalih tijekom proteklih multimedijalnih programa u produkciji Muzeja Ivana Meštrovića</w:t>
      </w:r>
      <w:r w:rsidR="005E24B8">
        <w:rPr>
          <w:rFonts w:asciiTheme="majorHAnsi" w:hAnsiTheme="majorHAnsi"/>
        </w:rPr>
        <w:t xml:space="preserve">, </w:t>
      </w:r>
      <w:r w:rsidR="003A42A8" w:rsidRPr="00A74C1A">
        <w:rPr>
          <w:rFonts w:asciiTheme="majorHAnsi" w:hAnsiTheme="majorHAnsi"/>
        </w:rPr>
        <w:t>na začelje Crkve Presvetog Otkupitelja projicirat ćemo i bogatu fotografsku građu koju nam je u naslijeđe ostavio Ivan Meštrović. Odabrane fotografije prikazuju Meštrovićevo bogato umjetničko djelo, umjetnika pri radu, ali i poneke obiteljske trenutke. Projekcije su popraćene glazbom, bilo nadahnute Meštroviću omiljenim klasičnim skladbama ili folklornim naslijeđem Dalmatinske zagore utkane u djelo velikog hrvatskog skladatelja Jakova Gotovca. Glazba će poslužiti i kao podloga za nastup lokalne Etno udruge Petrovo polje</w:t>
      </w:r>
      <w:r w:rsidR="00DA34A8" w:rsidRPr="00A74C1A">
        <w:rPr>
          <w:rFonts w:asciiTheme="majorHAnsi" w:hAnsiTheme="majorHAnsi"/>
        </w:rPr>
        <w:t>, baštinika folklornih običaja Meštrovićevog zavičaja.</w:t>
      </w:r>
    </w:p>
    <w:p w:rsidR="000622C1" w:rsidRPr="00A74C1A" w:rsidRDefault="0013637F" w:rsidP="009B24FC">
      <w:pPr>
        <w:spacing w:line="276" w:lineRule="auto"/>
        <w:rPr>
          <w:rFonts w:asciiTheme="majorHAnsi" w:hAnsiTheme="majorHAnsi"/>
        </w:rPr>
      </w:pPr>
      <w:r w:rsidRPr="00A74C1A">
        <w:rPr>
          <w:rFonts w:asciiTheme="majorHAnsi" w:hAnsiTheme="majorHAnsi"/>
          <w:b/>
        </w:rPr>
        <w:t>Autorica programa:</w:t>
      </w:r>
      <w:r w:rsidRPr="00A74C1A">
        <w:rPr>
          <w:rFonts w:asciiTheme="majorHAnsi" w:hAnsiTheme="majorHAnsi"/>
        </w:rPr>
        <w:t xml:space="preserve"> Zorana Jurić Šabić</w:t>
      </w:r>
      <w:r w:rsidR="009B24FC">
        <w:rPr>
          <w:rFonts w:asciiTheme="majorHAnsi" w:hAnsiTheme="majorHAnsi"/>
        </w:rPr>
        <w:t>, Muzeji Ivana Meštrovića</w:t>
      </w:r>
    </w:p>
    <w:p w:rsidR="0052526E" w:rsidRPr="00A74C1A" w:rsidRDefault="0013637F" w:rsidP="009B24FC">
      <w:pPr>
        <w:spacing w:line="276" w:lineRule="auto"/>
        <w:rPr>
          <w:rFonts w:asciiTheme="majorHAnsi" w:hAnsiTheme="majorHAnsi"/>
        </w:rPr>
      </w:pPr>
      <w:r w:rsidRPr="00A74C1A">
        <w:rPr>
          <w:rFonts w:asciiTheme="majorHAnsi" w:hAnsiTheme="majorHAnsi"/>
          <w:b/>
        </w:rPr>
        <w:t>Sudjeluju:</w:t>
      </w:r>
      <w:r w:rsidRPr="00A74C1A">
        <w:rPr>
          <w:rFonts w:asciiTheme="majorHAnsi" w:hAnsiTheme="majorHAnsi"/>
        </w:rPr>
        <w:t xml:space="preserve"> </w:t>
      </w:r>
      <w:r w:rsidR="000622C1" w:rsidRPr="00A74C1A">
        <w:rPr>
          <w:rFonts w:asciiTheme="majorHAnsi" w:hAnsiTheme="majorHAnsi"/>
        </w:rPr>
        <w:t>Vanja Purić („</w:t>
      </w:r>
      <w:proofErr w:type="spellStart"/>
      <w:r w:rsidR="000622C1" w:rsidRPr="00A74C1A">
        <w:rPr>
          <w:rFonts w:asciiTheme="majorHAnsi" w:hAnsiTheme="majorHAnsi"/>
        </w:rPr>
        <w:t>Voi</w:t>
      </w:r>
      <w:proofErr w:type="spellEnd"/>
      <w:r w:rsidR="000622C1" w:rsidRPr="00A74C1A">
        <w:rPr>
          <w:rFonts w:asciiTheme="majorHAnsi" w:hAnsiTheme="majorHAnsi"/>
        </w:rPr>
        <w:t>'Sa“)</w:t>
      </w:r>
    </w:p>
    <w:p w:rsidR="000622C1" w:rsidRPr="00A74C1A" w:rsidRDefault="000622C1" w:rsidP="009B24FC">
      <w:pPr>
        <w:spacing w:line="276" w:lineRule="auto"/>
        <w:rPr>
          <w:rFonts w:asciiTheme="majorHAnsi" w:hAnsiTheme="majorHAnsi"/>
        </w:rPr>
      </w:pPr>
      <w:r w:rsidRPr="00A74C1A">
        <w:rPr>
          <w:rFonts w:asciiTheme="majorHAnsi" w:hAnsiTheme="majorHAnsi"/>
        </w:rPr>
        <w:t xml:space="preserve">Dragan Đokić („Studio </w:t>
      </w:r>
      <w:proofErr w:type="spellStart"/>
      <w:r w:rsidRPr="00A74C1A">
        <w:rPr>
          <w:rFonts w:asciiTheme="majorHAnsi" w:hAnsiTheme="majorHAnsi"/>
        </w:rPr>
        <w:t>Baranda</w:t>
      </w:r>
      <w:proofErr w:type="spellEnd"/>
      <w:r w:rsidRPr="00A74C1A">
        <w:rPr>
          <w:rFonts w:asciiTheme="majorHAnsi" w:hAnsiTheme="majorHAnsi"/>
        </w:rPr>
        <w:t>“)</w:t>
      </w:r>
    </w:p>
    <w:p w:rsidR="005D349C" w:rsidRPr="009B24FC" w:rsidRDefault="000622C1" w:rsidP="009B24FC">
      <w:pPr>
        <w:spacing w:line="276" w:lineRule="auto"/>
        <w:rPr>
          <w:rFonts w:asciiTheme="majorHAnsi" w:hAnsiTheme="majorHAnsi"/>
        </w:rPr>
      </w:pPr>
      <w:r w:rsidRPr="00A74C1A">
        <w:rPr>
          <w:rFonts w:asciiTheme="majorHAnsi" w:hAnsiTheme="majorHAnsi"/>
        </w:rPr>
        <w:t>Etno udruga „Petrovo polje“</w:t>
      </w:r>
    </w:p>
    <w:sectPr w:rsidR="005D349C" w:rsidRPr="009B24FC" w:rsidSect="002E3DD0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26E"/>
    <w:rsid w:val="000622C1"/>
    <w:rsid w:val="000F6FE7"/>
    <w:rsid w:val="0013637F"/>
    <w:rsid w:val="0017426E"/>
    <w:rsid w:val="001A31DF"/>
    <w:rsid w:val="001C18E3"/>
    <w:rsid w:val="00217149"/>
    <w:rsid w:val="0028591E"/>
    <w:rsid w:val="002A0AFE"/>
    <w:rsid w:val="002E3DD0"/>
    <w:rsid w:val="00325068"/>
    <w:rsid w:val="00374996"/>
    <w:rsid w:val="003A42A8"/>
    <w:rsid w:val="00412F91"/>
    <w:rsid w:val="00453DBB"/>
    <w:rsid w:val="00487E01"/>
    <w:rsid w:val="0052526E"/>
    <w:rsid w:val="00562B13"/>
    <w:rsid w:val="00584A38"/>
    <w:rsid w:val="005D349C"/>
    <w:rsid w:val="005E24B8"/>
    <w:rsid w:val="00641599"/>
    <w:rsid w:val="0065524C"/>
    <w:rsid w:val="00662FFB"/>
    <w:rsid w:val="00682FA7"/>
    <w:rsid w:val="0069280F"/>
    <w:rsid w:val="006A5D21"/>
    <w:rsid w:val="00743533"/>
    <w:rsid w:val="00790AFB"/>
    <w:rsid w:val="007A6786"/>
    <w:rsid w:val="007B7CE1"/>
    <w:rsid w:val="00801666"/>
    <w:rsid w:val="00856D36"/>
    <w:rsid w:val="00900F09"/>
    <w:rsid w:val="009A6BF4"/>
    <w:rsid w:val="009B24FC"/>
    <w:rsid w:val="00A36594"/>
    <w:rsid w:val="00A74C1A"/>
    <w:rsid w:val="00AC10CA"/>
    <w:rsid w:val="00B140D6"/>
    <w:rsid w:val="00B81C7A"/>
    <w:rsid w:val="00B91E90"/>
    <w:rsid w:val="00BA27E6"/>
    <w:rsid w:val="00BB2441"/>
    <w:rsid w:val="00BB5B22"/>
    <w:rsid w:val="00D23A17"/>
    <w:rsid w:val="00DA34A8"/>
    <w:rsid w:val="00DA46E6"/>
    <w:rsid w:val="00E030DB"/>
    <w:rsid w:val="00E23BEF"/>
    <w:rsid w:val="00E85990"/>
    <w:rsid w:val="00E85EC9"/>
    <w:rsid w:val="00E85F4F"/>
    <w:rsid w:val="00EF6F4B"/>
    <w:rsid w:val="00F33D4D"/>
    <w:rsid w:val="00F4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7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79DF5-052F-46D8-9059-30435BD7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Stručna služba</dc:creator>
  <cp:keywords/>
  <dc:description/>
  <cp:lastModifiedBy>Stručna služba</cp:lastModifiedBy>
  <cp:revision>35</cp:revision>
  <dcterms:created xsi:type="dcterms:W3CDTF">2015-08-25T13:33:00Z</dcterms:created>
  <dcterms:modified xsi:type="dcterms:W3CDTF">2016-01-19T11:36:00Z</dcterms:modified>
</cp:coreProperties>
</file>