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8A" w:rsidRDefault="0010438A" w:rsidP="0010438A">
      <w:r>
        <w:t xml:space="preserve">            </w:t>
      </w:r>
      <w:r w:rsidR="009D6B64">
        <w:t xml:space="preserve">       </w:t>
      </w:r>
      <w:r>
        <w:t xml:space="preserve"> </w:t>
      </w:r>
      <w:r w:rsidR="009D6B64">
        <w:t xml:space="preserve"> </w:t>
      </w:r>
      <w:r w:rsidR="00955246">
        <w:t xml:space="preserve"> </w:t>
      </w:r>
      <w:r w:rsidR="009D6B64">
        <w:t xml:space="preserve"> </w:t>
      </w:r>
      <w:r>
        <w:t xml:space="preserve"> </w:t>
      </w:r>
      <w:r>
        <w:rPr>
          <w:noProof/>
          <w:lang w:eastAsia="hr-HR"/>
        </w:rPr>
        <w:drawing>
          <wp:inline distT="0" distB="0" distL="0" distR="0" wp14:anchorId="1351CBCA" wp14:editId="4403C98B">
            <wp:extent cx="533400" cy="628650"/>
            <wp:effectExtent l="0" t="0" r="0" b="0"/>
            <wp:docPr id="1" name="Slika 1" descr="Opis: C:\Users\PC\Downloads\rh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Opis: C:\Users\PC\Downloads\rh_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38A" w:rsidRDefault="0010438A" w:rsidP="0010438A">
      <w:pPr>
        <w:pStyle w:val="Bezproreda"/>
        <w:rPr>
          <w:b/>
        </w:rPr>
      </w:pPr>
      <w:r>
        <w:rPr>
          <w:b/>
        </w:rPr>
        <w:t xml:space="preserve">    </w:t>
      </w:r>
      <w:r w:rsidR="009D6B64">
        <w:rPr>
          <w:b/>
        </w:rPr>
        <w:t xml:space="preserve"> </w:t>
      </w:r>
      <w:r w:rsidR="00955246">
        <w:rPr>
          <w:b/>
        </w:rPr>
        <w:t xml:space="preserve">     </w:t>
      </w:r>
      <w:r w:rsidR="009D6B64">
        <w:rPr>
          <w:b/>
        </w:rPr>
        <w:t xml:space="preserve">  </w:t>
      </w:r>
      <w:r>
        <w:rPr>
          <w:b/>
        </w:rPr>
        <w:t xml:space="preserve">REPUBLIKA HRVATSKA </w:t>
      </w:r>
    </w:p>
    <w:p w:rsidR="0010438A" w:rsidRDefault="00955246" w:rsidP="0010438A">
      <w:pPr>
        <w:pStyle w:val="Bezproreda"/>
        <w:rPr>
          <w:b/>
        </w:rPr>
      </w:pPr>
      <w:r>
        <w:rPr>
          <w:b/>
        </w:rPr>
        <w:t xml:space="preserve">   </w:t>
      </w:r>
      <w:r w:rsidR="0010438A">
        <w:rPr>
          <w:b/>
        </w:rPr>
        <w:t>ŠIBENSKO-KNINSKA ŽUPANIJA</w:t>
      </w:r>
    </w:p>
    <w:p w:rsidR="0010438A" w:rsidRDefault="0010438A" w:rsidP="0010438A">
      <w:pPr>
        <w:pStyle w:val="Bezproreda"/>
        <w:rPr>
          <w:b/>
        </w:rPr>
      </w:pPr>
      <w:r>
        <w:rPr>
          <w:b/>
        </w:rPr>
        <w:t xml:space="preserve">        </w:t>
      </w:r>
      <w:r w:rsidR="009D6B64">
        <w:rPr>
          <w:b/>
        </w:rPr>
        <w:t xml:space="preserve">   </w:t>
      </w:r>
      <w:r>
        <w:rPr>
          <w:b/>
        </w:rPr>
        <w:t xml:space="preserve"> </w:t>
      </w:r>
      <w:r w:rsidR="009D6B64">
        <w:rPr>
          <w:b/>
        </w:rPr>
        <w:t xml:space="preserve">  </w:t>
      </w:r>
      <w:r w:rsidR="00955246">
        <w:rPr>
          <w:b/>
        </w:rPr>
        <w:t xml:space="preserve">  </w:t>
      </w:r>
      <w:r w:rsidR="009D6B64">
        <w:rPr>
          <w:b/>
        </w:rPr>
        <w:t xml:space="preserve">  </w:t>
      </w:r>
      <w:r>
        <w:rPr>
          <w:b/>
        </w:rPr>
        <w:t>OPĆINA RUŽIĆ</w:t>
      </w:r>
    </w:p>
    <w:p w:rsidR="0010438A" w:rsidRDefault="00244D3F" w:rsidP="0010438A">
      <w:pPr>
        <w:pStyle w:val="Bezproreda"/>
        <w:rPr>
          <w:b/>
        </w:rPr>
      </w:pPr>
      <w:r>
        <w:rPr>
          <w:b/>
        </w:rPr>
        <w:t xml:space="preserve"> OPĆINSKO IZBORNO POVJERENSTVO</w:t>
      </w:r>
    </w:p>
    <w:p w:rsidR="0010438A" w:rsidRDefault="0010438A" w:rsidP="0010438A">
      <w:pPr>
        <w:pStyle w:val="Bezproreda"/>
        <w:rPr>
          <w:b/>
        </w:rPr>
      </w:pPr>
    </w:p>
    <w:p w:rsidR="0010438A" w:rsidRDefault="0010438A" w:rsidP="0010438A">
      <w:pPr>
        <w:pStyle w:val="Bezproreda"/>
        <w:rPr>
          <w:b/>
        </w:rPr>
      </w:pPr>
      <w:r>
        <w:rPr>
          <w:b/>
        </w:rPr>
        <w:t xml:space="preserve">Klasa: </w:t>
      </w:r>
      <w:r w:rsidR="000451DF">
        <w:rPr>
          <w:b/>
        </w:rPr>
        <w:t>0</w:t>
      </w:r>
      <w:r w:rsidR="00244D3F">
        <w:rPr>
          <w:b/>
        </w:rPr>
        <w:t>13</w:t>
      </w:r>
      <w:r w:rsidR="000451DF">
        <w:rPr>
          <w:b/>
        </w:rPr>
        <w:t>-0</w:t>
      </w:r>
      <w:r w:rsidR="00000B79">
        <w:rPr>
          <w:b/>
        </w:rPr>
        <w:t>3</w:t>
      </w:r>
      <w:r w:rsidR="000451DF">
        <w:rPr>
          <w:b/>
        </w:rPr>
        <w:t>/13-01/</w:t>
      </w:r>
      <w:r w:rsidR="00000B79">
        <w:rPr>
          <w:b/>
        </w:rPr>
        <w:t>60</w:t>
      </w:r>
      <w:r w:rsidR="00244D3F">
        <w:rPr>
          <w:b/>
        </w:rPr>
        <w:t xml:space="preserve"> </w:t>
      </w:r>
    </w:p>
    <w:p w:rsidR="0010438A" w:rsidRDefault="0010438A" w:rsidP="0010438A">
      <w:pPr>
        <w:pStyle w:val="Bezproreda"/>
        <w:rPr>
          <w:b/>
        </w:rPr>
      </w:pPr>
      <w:r>
        <w:rPr>
          <w:b/>
        </w:rPr>
        <w:t>Ur.br.: 2182/08-13-</w:t>
      </w:r>
      <w:r w:rsidR="00000B79">
        <w:rPr>
          <w:b/>
        </w:rPr>
        <w:t>01</w:t>
      </w:r>
      <w:r w:rsidR="00955246">
        <w:rPr>
          <w:b/>
        </w:rPr>
        <w:t xml:space="preserve"> </w:t>
      </w:r>
      <w:r w:rsidR="00244D3F">
        <w:rPr>
          <w:b/>
        </w:rPr>
        <w:t xml:space="preserve"> </w:t>
      </w:r>
    </w:p>
    <w:p w:rsidR="0010438A" w:rsidRPr="007F793F" w:rsidRDefault="0010438A" w:rsidP="0010438A">
      <w:pPr>
        <w:rPr>
          <w:b/>
        </w:rPr>
      </w:pPr>
      <w:r w:rsidRPr="007F793F">
        <w:rPr>
          <w:b/>
        </w:rPr>
        <w:t xml:space="preserve">Gradac, </w:t>
      </w:r>
      <w:r w:rsidR="00375C14">
        <w:rPr>
          <w:b/>
        </w:rPr>
        <w:t xml:space="preserve"> </w:t>
      </w:r>
      <w:r w:rsidR="00010425">
        <w:rPr>
          <w:b/>
        </w:rPr>
        <w:t>26</w:t>
      </w:r>
      <w:r w:rsidR="00375C14">
        <w:rPr>
          <w:b/>
        </w:rPr>
        <w:t xml:space="preserve">. </w:t>
      </w:r>
      <w:r w:rsidR="0039229B">
        <w:rPr>
          <w:b/>
        </w:rPr>
        <w:t>s</w:t>
      </w:r>
      <w:r w:rsidR="00010425">
        <w:rPr>
          <w:b/>
        </w:rPr>
        <w:t xml:space="preserve">rpnja </w:t>
      </w:r>
      <w:r w:rsidR="00375C14">
        <w:rPr>
          <w:b/>
        </w:rPr>
        <w:t xml:space="preserve"> 2013.</w:t>
      </w:r>
    </w:p>
    <w:p w:rsidR="0010438A" w:rsidRDefault="0010438A" w:rsidP="0010438A"/>
    <w:p w:rsidR="0010438A" w:rsidRDefault="0010438A" w:rsidP="00375C14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5C14">
        <w:rPr>
          <w:b/>
        </w:rPr>
        <w:t xml:space="preserve"> </w:t>
      </w:r>
    </w:p>
    <w:p w:rsidR="0010438A" w:rsidRDefault="000451DF" w:rsidP="0010438A">
      <w:r>
        <w:t xml:space="preserve"> </w:t>
      </w:r>
    </w:p>
    <w:p w:rsidR="0010438A" w:rsidRDefault="0010438A" w:rsidP="0010438A">
      <w:pPr>
        <w:pStyle w:val="Bezproreda"/>
      </w:pPr>
    </w:p>
    <w:p w:rsidR="000451DF" w:rsidRDefault="00375C14" w:rsidP="00426575">
      <w:pPr>
        <w:pStyle w:val="Bezproreda"/>
        <w:ind w:firstLine="708"/>
        <w:rPr>
          <w:b/>
        </w:rPr>
      </w:pPr>
      <w:r>
        <w:rPr>
          <w:b/>
        </w:rPr>
        <w:t>Sukladno članku 126.  Zakona o lokalnim izborima</w:t>
      </w:r>
      <w:r w:rsidR="00000B79">
        <w:rPr>
          <w:b/>
        </w:rPr>
        <w:t xml:space="preserve"> </w:t>
      </w:r>
      <w:r>
        <w:rPr>
          <w:b/>
        </w:rPr>
        <w:t xml:space="preserve"> (NN br. 144/12), Općinsko izborno povjerenstvo Općine Ružić objavljuje</w:t>
      </w:r>
    </w:p>
    <w:p w:rsidR="00426575" w:rsidRDefault="00426575" w:rsidP="000451DF">
      <w:pPr>
        <w:pStyle w:val="Bezproreda"/>
        <w:rPr>
          <w:b/>
        </w:rPr>
      </w:pPr>
    </w:p>
    <w:p w:rsidR="00375C14" w:rsidRDefault="00375C14" w:rsidP="000451DF">
      <w:pPr>
        <w:pStyle w:val="Bezproreda"/>
        <w:rPr>
          <w:b/>
        </w:rPr>
      </w:pPr>
    </w:p>
    <w:p w:rsidR="00375C14" w:rsidRDefault="00600F58" w:rsidP="000451DF">
      <w:pPr>
        <w:pStyle w:val="Bezproreda"/>
        <w:rPr>
          <w:b/>
        </w:rPr>
      </w:pPr>
      <w:r>
        <w:rPr>
          <w:b/>
        </w:rPr>
        <w:tab/>
        <w:t xml:space="preserve">      </w:t>
      </w:r>
      <w:r w:rsidR="00375C14">
        <w:rPr>
          <w:b/>
        </w:rPr>
        <w:t>FINANCIJSKO IZVJEŠĆE O TROŠKOVIMA LOKALNIH IZBORA KOJI SU ODRŽANI</w:t>
      </w:r>
    </w:p>
    <w:p w:rsidR="00375C14" w:rsidRDefault="00375C14" w:rsidP="000451DF">
      <w:pPr>
        <w:pStyle w:val="Bezproreda"/>
        <w:rPr>
          <w:b/>
        </w:rPr>
      </w:pPr>
      <w:r>
        <w:rPr>
          <w:b/>
        </w:rPr>
        <w:tab/>
      </w:r>
      <w:r w:rsidR="00426575">
        <w:rPr>
          <w:b/>
        </w:rPr>
        <w:t xml:space="preserve">        </w:t>
      </w:r>
      <w:r w:rsidR="00600F58">
        <w:rPr>
          <w:b/>
        </w:rPr>
        <w:t xml:space="preserve">     </w:t>
      </w:r>
      <w:r>
        <w:rPr>
          <w:b/>
        </w:rPr>
        <w:t xml:space="preserve">19. svibnja 2013. </w:t>
      </w:r>
      <w:r w:rsidR="00600F58">
        <w:rPr>
          <w:b/>
        </w:rPr>
        <w:t>GODINE</w:t>
      </w:r>
      <w:r w:rsidR="00426575">
        <w:rPr>
          <w:b/>
        </w:rPr>
        <w:t xml:space="preserve"> </w:t>
      </w:r>
      <w:r>
        <w:rPr>
          <w:b/>
        </w:rPr>
        <w:t xml:space="preserve"> </w:t>
      </w:r>
      <w:r w:rsidR="009D6B64">
        <w:rPr>
          <w:b/>
        </w:rPr>
        <w:t>A</w:t>
      </w:r>
      <w:r>
        <w:rPr>
          <w:b/>
        </w:rPr>
        <w:t xml:space="preserve"> FINANCIRANI</w:t>
      </w:r>
      <w:r w:rsidR="00010425">
        <w:rPr>
          <w:b/>
        </w:rPr>
        <w:t xml:space="preserve"> </w:t>
      </w:r>
      <w:r w:rsidR="00600F58">
        <w:rPr>
          <w:b/>
        </w:rPr>
        <w:t xml:space="preserve">  </w:t>
      </w:r>
      <w:r>
        <w:rPr>
          <w:b/>
        </w:rPr>
        <w:t xml:space="preserve"> IZ PRORAČUNA OPĆINE</w:t>
      </w:r>
    </w:p>
    <w:p w:rsidR="00426575" w:rsidRDefault="00426575" w:rsidP="000451DF">
      <w:pPr>
        <w:pStyle w:val="Bezproreda"/>
        <w:rPr>
          <w:b/>
        </w:rPr>
      </w:pPr>
    </w:p>
    <w:p w:rsidR="00600F58" w:rsidRDefault="00600F58" w:rsidP="000451DF">
      <w:pPr>
        <w:pStyle w:val="Bezproreda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3"/>
        <w:gridCol w:w="6738"/>
        <w:gridCol w:w="1667"/>
      </w:tblGrid>
      <w:tr w:rsidR="00600F58" w:rsidTr="009D6B64">
        <w:tc>
          <w:tcPr>
            <w:tcW w:w="883" w:type="dxa"/>
          </w:tcPr>
          <w:p w:rsidR="00600F58" w:rsidRDefault="00600F58" w:rsidP="000451DF">
            <w:pPr>
              <w:pStyle w:val="Bezproreda"/>
              <w:rPr>
                <w:b/>
              </w:rPr>
            </w:pPr>
            <w:r>
              <w:rPr>
                <w:b/>
              </w:rPr>
              <w:t>Red.br.</w:t>
            </w:r>
          </w:p>
        </w:tc>
        <w:tc>
          <w:tcPr>
            <w:tcW w:w="6738" w:type="dxa"/>
          </w:tcPr>
          <w:p w:rsidR="00600F58" w:rsidRDefault="00600F58" w:rsidP="000451DF">
            <w:pPr>
              <w:pStyle w:val="Bezproreda"/>
              <w:rPr>
                <w:b/>
              </w:rPr>
            </w:pPr>
            <w:r>
              <w:rPr>
                <w:b/>
              </w:rPr>
              <w:t>Opis troška</w:t>
            </w:r>
          </w:p>
        </w:tc>
        <w:tc>
          <w:tcPr>
            <w:tcW w:w="1667" w:type="dxa"/>
          </w:tcPr>
          <w:p w:rsidR="00600F58" w:rsidRDefault="00600F58" w:rsidP="00010425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600F58" w:rsidTr="009D6B64">
        <w:tc>
          <w:tcPr>
            <w:tcW w:w="883" w:type="dxa"/>
          </w:tcPr>
          <w:p w:rsidR="00600F58" w:rsidRDefault="00600F58" w:rsidP="000451DF">
            <w:pPr>
              <w:pStyle w:val="Bezproreda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38" w:type="dxa"/>
          </w:tcPr>
          <w:p w:rsidR="00600F58" w:rsidRDefault="00600F58" w:rsidP="000451DF">
            <w:pPr>
              <w:pStyle w:val="Bezproreda"/>
              <w:rPr>
                <w:b/>
              </w:rPr>
            </w:pPr>
            <w:r>
              <w:rPr>
                <w:b/>
              </w:rPr>
              <w:t>Naknada biračkim odborima</w:t>
            </w:r>
          </w:p>
        </w:tc>
        <w:tc>
          <w:tcPr>
            <w:tcW w:w="1667" w:type="dxa"/>
          </w:tcPr>
          <w:p w:rsidR="00600F58" w:rsidRDefault="00600F58" w:rsidP="009D6B64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11.491,44</w:t>
            </w:r>
          </w:p>
        </w:tc>
      </w:tr>
      <w:tr w:rsidR="00600F58" w:rsidTr="009D6B64">
        <w:tc>
          <w:tcPr>
            <w:tcW w:w="883" w:type="dxa"/>
          </w:tcPr>
          <w:p w:rsidR="00600F58" w:rsidRDefault="00600F58" w:rsidP="000451DF">
            <w:pPr>
              <w:pStyle w:val="Bezproreda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38" w:type="dxa"/>
          </w:tcPr>
          <w:p w:rsidR="00600F58" w:rsidRDefault="00600F58" w:rsidP="00600F58">
            <w:pPr>
              <w:pStyle w:val="Bezproreda"/>
              <w:rPr>
                <w:b/>
              </w:rPr>
            </w:pPr>
            <w:r>
              <w:rPr>
                <w:b/>
              </w:rPr>
              <w:t>Naknada članovima  izbornog povjerenstva, stalni i prošireni sastav</w:t>
            </w:r>
          </w:p>
        </w:tc>
        <w:tc>
          <w:tcPr>
            <w:tcW w:w="1667" w:type="dxa"/>
          </w:tcPr>
          <w:p w:rsidR="00600F58" w:rsidRDefault="00955246" w:rsidP="009D6B64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38.133,41</w:t>
            </w:r>
          </w:p>
          <w:p w:rsidR="00600F58" w:rsidRDefault="00600F58" w:rsidP="009D6B64">
            <w:pPr>
              <w:pStyle w:val="Bezproreda"/>
              <w:jc w:val="right"/>
              <w:rPr>
                <w:b/>
              </w:rPr>
            </w:pPr>
          </w:p>
        </w:tc>
      </w:tr>
      <w:tr w:rsidR="00600F58" w:rsidTr="009D6B64">
        <w:tc>
          <w:tcPr>
            <w:tcW w:w="883" w:type="dxa"/>
          </w:tcPr>
          <w:p w:rsidR="00600F58" w:rsidRDefault="00600F58" w:rsidP="000451DF">
            <w:pPr>
              <w:pStyle w:val="Bezproreda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38" w:type="dxa"/>
          </w:tcPr>
          <w:p w:rsidR="00600F58" w:rsidRDefault="00600F58" w:rsidP="00600F58">
            <w:pPr>
              <w:pStyle w:val="Bezproreda"/>
              <w:rPr>
                <w:b/>
              </w:rPr>
            </w:pPr>
            <w:r>
              <w:rPr>
                <w:b/>
              </w:rPr>
              <w:t>Izborna promidžba, predstavničko tijelo</w:t>
            </w:r>
          </w:p>
        </w:tc>
        <w:tc>
          <w:tcPr>
            <w:tcW w:w="1667" w:type="dxa"/>
          </w:tcPr>
          <w:p w:rsidR="00600F58" w:rsidRDefault="00600F58" w:rsidP="009D6B64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16.500,00</w:t>
            </w:r>
          </w:p>
        </w:tc>
      </w:tr>
      <w:tr w:rsidR="00600F58" w:rsidTr="009D6B64">
        <w:tc>
          <w:tcPr>
            <w:tcW w:w="883" w:type="dxa"/>
          </w:tcPr>
          <w:p w:rsidR="00600F58" w:rsidRDefault="00600F58" w:rsidP="000451DF">
            <w:pPr>
              <w:pStyle w:val="Bezproreda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38" w:type="dxa"/>
          </w:tcPr>
          <w:p w:rsidR="00600F58" w:rsidRDefault="00600F58" w:rsidP="000451DF">
            <w:pPr>
              <w:pStyle w:val="Bezproreda"/>
              <w:rPr>
                <w:b/>
              </w:rPr>
            </w:pPr>
            <w:r>
              <w:rPr>
                <w:b/>
              </w:rPr>
              <w:t>Izborna promidžba, načelnik</w:t>
            </w:r>
          </w:p>
        </w:tc>
        <w:tc>
          <w:tcPr>
            <w:tcW w:w="1667" w:type="dxa"/>
          </w:tcPr>
          <w:p w:rsidR="00600F58" w:rsidRDefault="00600F58" w:rsidP="009D6B64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8.040,00</w:t>
            </w:r>
          </w:p>
        </w:tc>
      </w:tr>
      <w:tr w:rsidR="00600F58" w:rsidTr="009D6B64">
        <w:tc>
          <w:tcPr>
            <w:tcW w:w="883" w:type="dxa"/>
          </w:tcPr>
          <w:p w:rsidR="00600F58" w:rsidRDefault="00600F58" w:rsidP="00600F58">
            <w:pPr>
              <w:pStyle w:val="Bezproreda"/>
              <w:rPr>
                <w:b/>
              </w:rPr>
            </w:pPr>
            <w:r>
              <w:rPr>
                <w:b/>
              </w:rPr>
              <w:t xml:space="preserve">5  </w:t>
            </w:r>
          </w:p>
        </w:tc>
        <w:tc>
          <w:tcPr>
            <w:tcW w:w="6738" w:type="dxa"/>
          </w:tcPr>
          <w:p w:rsidR="00600F58" w:rsidRDefault="00600F58" w:rsidP="000451DF">
            <w:pPr>
              <w:pStyle w:val="Bezproreda"/>
              <w:rPr>
                <w:b/>
              </w:rPr>
            </w:pPr>
            <w:r>
              <w:rPr>
                <w:b/>
              </w:rPr>
              <w:t>Tiskanje listića, oglašavanje</w:t>
            </w:r>
          </w:p>
        </w:tc>
        <w:tc>
          <w:tcPr>
            <w:tcW w:w="1667" w:type="dxa"/>
          </w:tcPr>
          <w:p w:rsidR="00600F58" w:rsidRDefault="00600F58" w:rsidP="009D6B64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4.553,50</w:t>
            </w:r>
          </w:p>
        </w:tc>
      </w:tr>
      <w:tr w:rsidR="00600F58" w:rsidTr="009D6B64">
        <w:tc>
          <w:tcPr>
            <w:tcW w:w="883" w:type="dxa"/>
          </w:tcPr>
          <w:p w:rsidR="00600F58" w:rsidRDefault="00600F58" w:rsidP="000451DF">
            <w:pPr>
              <w:pStyle w:val="Bezproreda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38" w:type="dxa"/>
          </w:tcPr>
          <w:p w:rsidR="00600F58" w:rsidRDefault="00600F58" w:rsidP="000451DF">
            <w:pPr>
              <w:pStyle w:val="Bezproreda"/>
              <w:rPr>
                <w:b/>
              </w:rPr>
            </w:pPr>
            <w:r>
              <w:rPr>
                <w:b/>
              </w:rPr>
              <w:t>Druge stručne osobe (kontrolor)</w:t>
            </w:r>
          </w:p>
        </w:tc>
        <w:tc>
          <w:tcPr>
            <w:tcW w:w="1667" w:type="dxa"/>
          </w:tcPr>
          <w:p w:rsidR="00600F58" w:rsidRDefault="00600F58" w:rsidP="009D6B64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2.480,25</w:t>
            </w:r>
          </w:p>
        </w:tc>
      </w:tr>
      <w:tr w:rsidR="00600F58" w:rsidTr="009D6B64">
        <w:tc>
          <w:tcPr>
            <w:tcW w:w="883" w:type="dxa"/>
          </w:tcPr>
          <w:p w:rsidR="00600F58" w:rsidRDefault="00600F58" w:rsidP="000451DF">
            <w:pPr>
              <w:pStyle w:val="Bezproreda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38" w:type="dxa"/>
          </w:tcPr>
          <w:p w:rsidR="00600F58" w:rsidRDefault="00600F58" w:rsidP="009D6B64">
            <w:pPr>
              <w:pStyle w:val="Bezproreda"/>
              <w:rPr>
                <w:b/>
              </w:rPr>
            </w:pPr>
            <w:r>
              <w:rPr>
                <w:b/>
              </w:rPr>
              <w:t>Ostali materijalni troškovi (najam objekta, domar, putni troškovi čl.</w:t>
            </w:r>
            <w:r w:rsidR="009D6B64">
              <w:rPr>
                <w:b/>
              </w:rPr>
              <w:t xml:space="preserve"> biračkih </w:t>
            </w:r>
            <w:r>
              <w:rPr>
                <w:b/>
              </w:rPr>
              <w:t xml:space="preserve"> </w:t>
            </w:r>
            <w:r w:rsidR="009D6B64">
              <w:rPr>
                <w:b/>
              </w:rPr>
              <w:t>o</w:t>
            </w:r>
            <w:r>
              <w:rPr>
                <w:b/>
              </w:rPr>
              <w:t>dbora i povjerenstva</w:t>
            </w:r>
            <w:r w:rsidR="009D6B64">
              <w:rPr>
                <w:b/>
              </w:rPr>
              <w:t>)</w:t>
            </w:r>
          </w:p>
        </w:tc>
        <w:tc>
          <w:tcPr>
            <w:tcW w:w="1667" w:type="dxa"/>
          </w:tcPr>
          <w:p w:rsidR="00600F58" w:rsidRDefault="00600F58" w:rsidP="009D6B64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12.309,09</w:t>
            </w:r>
          </w:p>
        </w:tc>
      </w:tr>
      <w:tr w:rsidR="00600F58" w:rsidTr="009D6B64">
        <w:tc>
          <w:tcPr>
            <w:tcW w:w="883" w:type="dxa"/>
          </w:tcPr>
          <w:p w:rsidR="00600F58" w:rsidRDefault="00600F58" w:rsidP="000451DF">
            <w:pPr>
              <w:pStyle w:val="Bezproreda"/>
              <w:rPr>
                <w:b/>
              </w:rPr>
            </w:pPr>
          </w:p>
        </w:tc>
        <w:tc>
          <w:tcPr>
            <w:tcW w:w="6738" w:type="dxa"/>
          </w:tcPr>
          <w:p w:rsidR="00600F58" w:rsidRDefault="009D6B64" w:rsidP="009D6B64">
            <w:pPr>
              <w:pStyle w:val="Bezproreda"/>
              <w:rPr>
                <w:b/>
              </w:rPr>
            </w:pPr>
            <w:r>
              <w:rPr>
                <w:b/>
              </w:rPr>
              <w:t>U</w:t>
            </w:r>
            <w:r w:rsidR="00600F58">
              <w:rPr>
                <w:b/>
              </w:rPr>
              <w:t>kupno</w:t>
            </w:r>
          </w:p>
        </w:tc>
        <w:tc>
          <w:tcPr>
            <w:tcW w:w="1667" w:type="dxa"/>
          </w:tcPr>
          <w:p w:rsidR="00600F58" w:rsidRDefault="00955246" w:rsidP="009D6B64">
            <w:pPr>
              <w:pStyle w:val="Bezproreda"/>
              <w:jc w:val="right"/>
              <w:rPr>
                <w:b/>
              </w:rPr>
            </w:pPr>
            <w:r>
              <w:rPr>
                <w:b/>
              </w:rPr>
              <w:t>93.507,69</w:t>
            </w:r>
          </w:p>
        </w:tc>
      </w:tr>
    </w:tbl>
    <w:p w:rsidR="00600F58" w:rsidRDefault="00600F58" w:rsidP="000451DF">
      <w:pPr>
        <w:pStyle w:val="Bezproreda"/>
        <w:rPr>
          <w:b/>
        </w:rPr>
      </w:pPr>
    </w:p>
    <w:p w:rsidR="0010438A" w:rsidRDefault="00375C14" w:rsidP="0010438A">
      <w:pPr>
        <w:pStyle w:val="Bezproreda"/>
        <w:rPr>
          <w:b/>
        </w:rPr>
      </w:pPr>
      <w:r>
        <w:rPr>
          <w:b/>
        </w:rPr>
        <w:tab/>
      </w:r>
    </w:p>
    <w:p w:rsidR="0010438A" w:rsidRDefault="0010438A" w:rsidP="0010438A">
      <w:pPr>
        <w:pStyle w:val="Bezproreda"/>
        <w:rPr>
          <w:b/>
        </w:rPr>
      </w:pPr>
    </w:p>
    <w:p w:rsidR="00EB4776" w:rsidRDefault="00EB4776" w:rsidP="0010438A">
      <w:pPr>
        <w:pStyle w:val="Bezproreda"/>
        <w:rPr>
          <w:b/>
        </w:rPr>
      </w:pPr>
    </w:p>
    <w:p w:rsidR="0010438A" w:rsidRDefault="0010438A" w:rsidP="0010438A">
      <w:pPr>
        <w:pStyle w:val="Bezproreda"/>
        <w:rPr>
          <w:b/>
        </w:rPr>
      </w:pPr>
    </w:p>
    <w:p w:rsidR="0010438A" w:rsidRDefault="009D6B64" w:rsidP="009D6B64">
      <w:pPr>
        <w:pStyle w:val="Bezproreda"/>
        <w:ind w:left="3540" w:firstLine="708"/>
        <w:rPr>
          <w:b/>
        </w:rPr>
      </w:pPr>
      <w:r>
        <w:rPr>
          <w:b/>
        </w:rPr>
        <w:t>Predsjednica Općinskog izbornog Povjerenstva</w:t>
      </w:r>
    </w:p>
    <w:p w:rsidR="009D6B64" w:rsidRDefault="009D6B64" w:rsidP="009D6B64">
      <w:pPr>
        <w:pStyle w:val="Bezproreda"/>
        <w:ind w:left="3540" w:firstLine="708"/>
        <w:rPr>
          <w:b/>
        </w:rPr>
      </w:pPr>
    </w:p>
    <w:p w:rsidR="009D6B64" w:rsidRDefault="009D6B64" w:rsidP="009D6B64">
      <w:pPr>
        <w:pStyle w:val="Bezproreda"/>
        <w:ind w:left="3540" w:firstLine="708"/>
        <w:rPr>
          <w:b/>
        </w:rPr>
      </w:pPr>
      <w:r>
        <w:rPr>
          <w:b/>
        </w:rPr>
        <w:tab/>
        <w:t xml:space="preserve">  </w:t>
      </w:r>
      <w:r w:rsidR="00076C46">
        <w:rPr>
          <w:b/>
        </w:rPr>
        <w:t xml:space="preserve"> </w:t>
      </w:r>
      <w:r>
        <w:rPr>
          <w:b/>
        </w:rPr>
        <w:t xml:space="preserve">      </w:t>
      </w:r>
      <w:r w:rsidR="00955246">
        <w:rPr>
          <w:b/>
        </w:rPr>
        <w:t xml:space="preserve"> </w:t>
      </w:r>
      <w:r>
        <w:rPr>
          <w:b/>
        </w:rPr>
        <w:t xml:space="preserve">  Lidija Erceg</w:t>
      </w:r>
      <w:r w:rsidR="00000B79">
        <w:rPr>
          <w:b/>
        </w:rPr>
        <w:t xml:space="preserve"> </w:t>
      </w:r>
      <w:r w:rsidR="00E12AD2">
        <w:rPr>
          <w:b/>
        </w:rPr>
        <w:t xml:space="preserve"> v.r.</w:t>
      </w:r>
      <w:bookmarkStart w:id="0" w:name="_GoBack"/>
      <w:bookmarkEnd w:id="0"/>
    </w:p>
    <w:p w:rsidR="0010438A" w:rsidRDefault="0010438A" w:rsidP="0010438A">
      <w:pPr>
        <w:pStyle w:val="Bezproreda"/>
        <w:rPr>
          <w:b/>
        </w:rPr>
      </w:pPr>
    </w:p>
    <w:p w:rsidR="0010438A" w:rsidRDefault="0010438A" w:rsidP="0010438A">
      <w:pPr>
        <w:pStyle w:val="Bezproreda"/>
        <w:rPr>
          <w:b/>
        </w:rPr>
      </w:pPr>
      <w:r>
        <w:rPr>
          <w:b/>
        </w:rPr>
        <w:t xml:space="preserve"> </w:t>
      </w:r>
    </w:p>
    <w:p w:rsidR="0010438A" w:rsidRDefault="0010438A" w:rsidP="0010438A">
      <w:pPr>
        <w:pStyle w:val="Bezproreda"/>
        <w:rPr>
          <w:b/>
        </w:rPr>
      </w:pPr>
    </w:p>
    <w:p w:rsidR="0010438A" w:rsidRDefault="0010438A" w:rsidP="0010438A">
      <w:pPr>
        <w:pStyle w:val="Bezproreda"/>
        <w:rPr>
          <w:b/>
        </w:rPr>
      </w:pPr>
    </w:p>
    <w:p w:rsidR="0010438A" w:rsidRDefault="0010438A" w:rsidP="0010438A">
      <w:pPr>
        <w:pStyle w:val="Bezproreda"/>
        <w:rPr>
          <w:b/>
        </w:rPr>
      </w:pPr>
    </w:p>
    <w:p w:rsidR="0010438A" w:rsidRDefault="0010438A" w:rsidP="0010438A">
      <w:pPr>
        <w:pStyle w:val="Bezproreda"/>
        <w:rPr>
          <w:b/>
        </w:rPr>
      </w:pPr>
    </w:p>
    <w:p w:rsidR="0010438A" w:rsidRDefault="0010438A" w:rsidP="0010438A"/>
    <w:p w:rsidR="0010438A" w:rsidRDefault="0010438A" w:rsidP="00D52604">
      <w:pPr>
        <w:pStyle w:val="Bezproreda"/>
        <w:rPr>
          <w:b/>
        </w:rPr>
      </w:pPr>
    </w:p>
    <w:p w:rsidR="00D52604" w:rsidRDefault="00D52604" w:rsidP="00D52604">
      <w:pPr>
        <w:pStyle w:val="Bezproreda"/>
        <w:rPr>
          <w:b/>
        </w:rPr>
      </w:pPr>
    </w:p>
    <w:p w:rsidR="00D52604" w:rsidRDefault="00D52604" w:rsidP="00D52604">
      <w:pPr>
        <w:pStyle w:val="Bezproreda"/>
        <w:rPr>
          <w:b/>
        </w:rPr>
      </w:pPr>
      <w:r>
        <w:rPr>
          <w:b/>
        </w:rPr>
        <w:t xml:space="preserve"> </w:t>
      </w:r>
    </w:p>
    <w:p w:rsidR="00D52604" w:rsidRDefault="00D52604" w:rsidP="00D52604">
      <w:pPr>
        <w:pStyle w:val="Bezproreda"/>
        <w:rPr>
          <w:b/>
        </w:rPr>
      </w:pPr>
    </w:p>
    <w:p w:rsidR="00D52604" w:rsidRDefault="00D52604" w:rsidP="00D52604">
      <w:pPr>
        <w:pStyle w:val="Bezproreda"/>
        <w:rPr>
          <w:b/>
        </w:rPr>
      </w:pPr>
    </w:p>
    <w:p w:rsidR="00D52604" w:rsidRDefault="00D52604" w:rsidP="00D52604">
      <w:pPr>
        <w:pStyle w:val="Bezproreda"/>
        <w:rPr>
          <w:b/>
        </w:rPr>
      </w:pPr>
    </w:p>
    <w:p w:rsidR="00D52604" w:rsidRDefault="00D52604" w:rsidP="00D52604">
      <w:pPr>
        <w:pStyle w:val="Bezproreda"/>
        <w:rPr>
          <w:b/>
        </w:rPr>
      </w:pPr>
    </w:p>
    <w:p w:rsidR="00B775A8" w:rsidRDefault="00B775A8"/>
    <w:sectPr w:rsidR="00B7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A4A8E"/>
    <w:multiLevelType w:val="hybridMultilevel"/>
    <w:tmpl w:val="93E078EA"/>
    <w:lvl w:ilvl="0" w:tplc="8D580874">
      <w:start w:val="3"/>
      <w:numFmt w:val="bullet"/>
      <w:lvlText w:val="-"/>
      <w:lvlJc w:val="left"/>
      <w:pPr>
        <w:ind w:left="135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04"/>
    <w:rsid w:val="00000B79"/>
    <w:rsid w:val="00010425"/>
    <w:rsid w:val="000451DF"/>
    <w:rsid w:val="00076C46"/>
    <w:rsid w:val="0010438A"/>
    <w:rsid w:val="00244D3F"/>
    <w:rsid w:val="0033594F"/>
    <w:rsid w:val="00375C14"/>
    <w:rsid w:val="0039229B"/>
    <w:rsid w:val="00426575"/>
    <w:rsid w:val="005715DF"/>
    <w:rsid w:val="005A1881"/>
    <w:rsid w:val="005E4388"/>
    <w:rsid w:val="00600F58"/>
    <w:rsid w:val="007D39B0"/>
    <w:rsid w:val="00800413"/>
    <w:rsid w:val="008E147D"/>
    <w:rsid w:val="00955246"/>
    <w:rsid w:val="009D6B64"/>
    <w:rsid w:val="00A35928"/>
    <w:rsid w:val="00A41514"/>
    <w:rsid w:val="00B775A8"/>
    <w:rsid w:val="00C75B10"/>
    <w:rsid w:val="00D52604"/>
    <w:rsid w:val="00D7574E"/>
    <w:rsid w:val="00E12AD2"/>
    <w:rsid w:val="00EB4776"/>
    <w:rsid w:val="00E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260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60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00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260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260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00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cp:lastPrinted>2013-09-19T08:26:00Z</cp:lastPrinted>
  <dcterms:created xsi:type="dcterms:W3CDTF">2013-03-29T13:02:00Z</dcterms:created>
  <dcterms:modified xsi:type="dcterms:W3CDTF">2013-09-19T08:27:00Z</dcterms:modified>
</cp:coreProperties>
</file>